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C3" w:rsidRDefault="002D5EC3" w:rsidP="002D5EC3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80000"/>
          <w:kern w:val="0"/>
          <w:sz w:val="35"/>
          <w:szCs w:val="35"/>
        </w:rPr>
      </w:pPr>
      <w:proofErr w:type="spellStart"/>
      <w:r>
        <w:rPr>
          <w:rFonts w:ascii="Arial-BoldMT" w:eastAsia="Arial-BoldMT" w:cs="Arial-BoldMT"/>
          <w:b/>
          <w:bCs/>
          <w:color w:val="080000"/>
          <w:kern w:val="0"/>
          <w:sz w:val="35"/>
          <w:szCs w:val="35"/>
        </w:rPr>
        <w:t>MultiComm</w:t>
      </w:r>
      <w:proofErr w:type="spellEnd"/>
      <w:r>
        <w:rPr>
          <w:rFonts w:ascii="Arial-BoldMT" w:eastAsia="Arial-BoldMT" w:cs="Arial-BoldMT" w:hint="eastAsia"/>
          <w:b/>
          <w:bCs/>
          <w:color w:val="080000"/>
          <w:kern w:val="0"/>
          <w:sz w:val="35"/>
          <w:szCs w:val="35"/>
        </w:rPr>
        <w:t>系列</w:t>
      </w:r>
    </w:p>
    <w:p w:rsidR="002D5EC3" w:rsidRDefault="002D5EC3" w:rsidP="002D5EC3"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color w:val="080000"/>
          <w:kern w:val="0"/>
          <w:sz w:val="35"/>
          <w:szCs w:val="35"/>
        </w:rPr>
      </w:pPr>
    </w:p>
    <w:p w:rsidR="00D17B79" w:rsidRDefault="00017D53" w:rsidP="00017D5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</w:pPr>
      <w:r w:rsidRPr="00017D53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在近十几年时间以来，</w:t>
      </w:r>
      <w:proofErr w:type="spellStart"/>
      <w:r w:rsidRPr="00017D53">
        <w:rPr>
          <w:rFonts w:ascii="Times New Roman" w:eastAsia="Arial-BoldMT" w:hAnsi="Times New Roman" w:cs="Times New Roman"/>
          <w:b/>
          <w:bCs/>
          <w:color w:val="080000"/>
          <w:kern w:val="0"/>
          <w:sz w:val="24"/>
          <w:szCs w:val="24"/>
        </w:rPr>
        <w:t>Bitronics</w:t>
      </w:r>
      <w:proofErr w:type="spellEnd"/>
      <w:r w:rsidRPr="00017D53">
        <w:rPr>
          <w:rFonts w:ascii="Times New Roman" w:eastAsia="Arial-BoldMT" w:hAnsi="Times New Roman" w:cs="Times New Roman" w:hint="eastAsia"/>
          <w:b/>
          <w:bCs/>
          <w:color w:val="080000"/>
          <w:kern w:val="0"/>
          <w:sz w:val="24"/>
          <w:szCs w:val="24"/>
        </w:rPr>
        <w:t xml:space="preserve"> </w:t>
      </w:r>
      <w:proofErr w:type="spellStart"/>
      <w:r w:rsidRPr="00017D53">
        <w:rPr>
          <w:rFonts w:ascii="Times New Roman" w:eastAsia="Arial-BoldMT" w:hAnsi="Times New Roman" w:cs="Times New Roman"/>
          <w:b/>
          <w:bCs/>
          <w:color w:val="080000"/>
          <w:kern w:val="0"/>
          <w:sz w:val="24"/>
          <w:szCs w:val="24"/>
        </w:rPr>
        <w:t>MultiComm</w:t>
      </w:r>
      <w:proofErr w:type="spellEnd"/>
      <w:r w:rsidRPr="00017D53">
        <w:rPr>
          <w:rFonts w:ascii="Times New Roman" w:eastAsia="Arial-BoldMT" w:hAnsi="Times New Roman" w:cs="Times New Roman" w:hint="eastAsia"/>
          <w:b/>
          <w:bCs/>
          <w:color w:val="080000"/>
          <w:kern w:val="0"/>
          <w:sz w:val="24"/>
          <w:szCs w:val="24"/>
        </w:rPr>
        <w:t xml:space="preserve"> </w:t>
      </w:r>
      <w:r w:rsidRPr="00017D53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系列交流采样仪表在美国变电站就地仪表显示和基于RTU或PLC的变电站SCADA系统应用中，提供了大量的电力数据采集仪表</w:t>
      </w:r>
      <w:r w:rsidR="00BC15CD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。</w:t>
      </w:r>
    </w:p>
    <w:p w:rsidR="00D73FE0" w:rsidRPr="00017D53" w:rsidRDefault="00D73FE0" w:rsidP="00D73FE0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Theme="majorEastAsia" w:eastAsiaTheme="majorEastAsia" w:hAnsiTheme="majorEastAsia" w:cs="Times New Roman"/>
          <w:bCs/>
          <w:color w:val="080000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962961"/>
            <wp:effectExtent l="0" t="0" r="2540" b="0"/>
            <wp:docPr id="1" name="图片 1" descr="http://novatechweb.com/wp-content/uploads/2010/12/MultiComm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atechweb.com/wp-content/uploads/2010/12/MultiComm_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79" w:rsidRPr="00017D53" w:rsidRDefault="00D17B79" w:rsidP="002D5EC3">
      <w:pPr>
        <w:autoSpaceDE w:val="0"/>
        <w:autoSpaceDN w:val="0"/>
        <w:adjustRightInd w:val="0"/>
        <w:jc w:val="left"/>
        <w:rPr>
          <w:rFonts w:ascii="Times New Roman" w:eastAsia="Arial-BoldMT" w:hAnsi="Times New Roman" w:cs="Times New Roman"/>
          <w:b/>
          <w:bCs/>
          <w:color w:val="080000"/>
          <w:kern w:val="0"/>
          <w:sz w:val="25"/>
          <w:szCs w:val="25"/>
        </w:rPr>
      </w:pPr>
    </w:p>
    <w:p w:rsidR="00611C9E" w:rsidRDefault="007D65F7" w:rsidP="007E46DB">
      <w:pPr>
        <w:autoSpaceDE w:val="0"/>
        <w:autoSpaceDN w:val="0"/>
        <w:adjustRightInd w:val="0"/>
        <w:spacing w:line="360" w:lineRule="auto"/>
        <w:ind w:firstLineChars="200" w:firstLine="502"/>
        <w:jc w:val="left"/>
        <w:rPr>
          <w:rFonts w:ascii="Times New Roman" w:eastAsia="Arial-BoldMT" w:hAnsi="Times New Roman" w:cs="Times New Roman"/>
          <w:b/>
          <w:bCs/>
          <w:color w:val="080000"/>
          <w:kern w:val="0"/>
          <w:sz w:val="25"/>
          <w:szCs w:val="25"/>
        </w:rPr>
      </w:pPr>
      <w:proofErr w:type="spellStart"/>
      <w:r w:rsidRPr="00D17B79">
        <w:rPr>
          <w:rFonts w:ascii="Times New Roman" w:eastAsia="Arial-BoldMT" w:hAnsi="Times New Roman" w:cs="Times New Roman"/>
          <w:b/>
          <w:bCs/>
          <w:color w:val="080000"/>
          <w:kern w:val="0"/>
          <w:sz w:val="25"/>
          <w:szCs w:val="25"/>
        </w:rPr>
        <w:t>MultiComm</w:t>
      </w:r>
      <w:proofErr w:type="spellEnd"/>
      <w:r w:rsidRPr="00D17B79">
        <w:rPr>
          <w:rFonts w:ascii="Times New Roman" w:eastAsia="Arial-BoldMT" w:hAnsi="Times New Roman" w:cs="Times New Roman"/>
          <w:b/>
          <w:bCs/>
          <w:color w:val="080000"/>
          <w:kern w:val="0"/>
          <w:sz w:val="25"/>
          <w:szCs w:val="25"/>
        </w:rPr>
        <w:t>™</w:t>
      </w:r>
      <w:r w:rsidRPr="007D65F7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系列仪表</w:t>
      </w:r>
      <w:r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是一个具有高精度、高可靠性的数字交流采样电力仪表</w:t>
      </w:r>
      <w:r w:rsidR="000E6442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。仪表内置互感装置，通过接入二</w:t>
      </w:r>
      <w:bookmarkStart w:id="0" w:name="_GoBack"/>
      <w:bookmarkEnd w:id="0"/>
      <w:r w:rsidR="000E6442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次侧信号进行数据测量，也可以直接接驳高压输入信号测量。所有信号输入端都采取有效隔离，每一个仪表均按照变电站现场使用要求通过了</w:t>
      </w:r>
      <w:r w:rsidR="001B52CC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严格测试。为了保证高精度的有效值测量，仪表采用了多个微处理器设计方式；通过对输入信号的精确测量，为用户提供包括电压、电流、功率（有功、无功、视在）、功率因数、频率、电能</w:t>
      </w:r>
      <w:r w:rsidR="007E46DB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、实时谐波、K因子、位移功率因数等参数测量，并能提供需量测量和自动波峰、波谷数值记录功能。</w:t>
      </w:r>
    </w:p>
    <w:p w:rsidR="00BC15CD" w:rsidRPr="00D17B79" w:rsidRDefault="00BC15CD" w:rsidP="00D17B79">
      <w:pPr>
        <w:autoSpaceDE w:val="0"/>
        <w:autoSpaceDN w:val="0"/>
        <w:adjustRightInd w:val="0"/>
        <w:jc w:val="left"/>
        <w:rPr>
          <w:rFonts w:ascii="Times New Roman" w:eastAsia="Arial-BoldMT" w:hAnsi="Times New Roman" w:cs="Times New Roman"/>
          <w:b/>
          <w:bCs/>
          <w:color w:val="080000"/>
          <w:kern w:val="0"/>
          <w:sz w:val="25"/>
          <w:szCs w:val="25"/>
        </w:rPr>
      </w:pPr>
    </w:p>
    <w:p w:rsidR="00D17B79" w:rsidRPr="007D65F7" w:rsidRDefault="00BC15CD" w:rsidP="007D65F7">
      <w:pPr>
        <w:autoSpaceDE w:val="0"/>
        <w:autoSpaceDN w:val="0"/>
        <w:adjustRightInd w:val="0"/>
        <w:spacing w:line="360" w:lineRule="auto"/>
        <w:ind w:firstLineChars="200" w:firstLine="502"/>
        <w:jc w:val="left"/>
        <w:rPr>
          <w:rFonts w:asciiTheme="majorEastAsia" w:eastAsiaTheme="majorEastAsia" w:hAnsiTheme="majorEastAsia" w:cs="Times New Roman"/>
          <w:bCs/>
          <w:color w:val="080000"/>
          <w:kern w:val="0"/>
          <w:sz w:val="24"/>
          <w:szCs w:val="24"/>
        </w:rPr>
      </w:pPr>
      <w:proofErr w:type="spellStart"/>
      <w:r w:rsidRPr="00D17B79">
        <w:rPr>
          <w:rFonts w:ascii="Times New Roman" w:eastAsia="Arial-BoldMT" w:hAnsi="Times New Roman" w:cs="Times New Roman"/>
          <w:b/>
          <w:bCs/>
          <w:color w:val="080000"/>
          <w:kern w:val="0"/>
          <w:sz w:val="25"/>
          <w:szCs w:val="25"/>
        </w:rPr>
        <w:t>MultiComm</w:t>
      </w:r>
      <w:proofErr w:type="spellEnd"/>
      <w:r w:rsidRPr="007D65F7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系列仪表</w:t>
      </w:r>
      <w:r w:rsidR="007D65F7" w:rsidRPr="007D65F7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是能将全部数据存储并可通过通讯口传输数据的智能仪表，仪表供电交直流可选；</w:t>
      </w:r>
      <w:proofErr w:type="gramStart"/>
      <w:r w:rsidR="007D65F7" w:rsidRPr="007D65F7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全表符合</w:t>
      </w:r>
      <w:proofErr w:type="gramEnd"/>
      <w:r w:rsidR="007D65F7" w:rsidRPr="007D65F7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 xml:space="preserve"> </w:t>
      </w:r>
      <w:r w:rsidR="007D65F7" w:rsidRPr="007D65F7">
        <w:rPr>
          <w:rFonts w:asciiTheme="majorEastAsia" w:eastAsiaTheme="majorEastAsia" w:hAnsiTheme="majorEastAsia" w:cs="Times New Roman"/>
          <w:bCs/>
          <w:color w:val="080000"/>
          <w:kern w:val="0"/>
          <w:sz w:val="24"/>
          <w:szCs w:val="24"/>
        </w:rPr>
        <w:t>IEC standard 1010</w:t>
      </w:r>
      <w:r w:rsidR="007D65F7" w:rsidRPr="007D65F7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、</w:t>
      </w:r>
      <w:r w:rsidR="007D65F7" w:rsidRPr="007D65F7">
        <w:rPr>
          <w:rFonts w:asciiTheme="majorEastAsia" w:eastAsiaTheme="majorEastAsia" w:hAnsiTheme="majorEastAsia" w:cs="Times New Roman"/>
          <w:bCs/>
          <w:color w:val="080000"/>
          <w:kern w:val="0"/>
          <w:sz w:val="24"/>
          <w:szCs w:val="24"/>
        </w:rPr>
        <w:t xml:space="preserve">UL </w:t>
      </w:r>
      <w:r w:rsidR="007D65F7" w:rsidRPr="007D65F7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和</w:t>
      </w:r>
      <w:r w:rsidR="007D65F7" w:rsidRPr="007D65F7">
        <w:rPr>
          <w:rFonts w:asciiTheme="majorEastAsia" w:eastAsiaTheme="majorEastAsia" w:hAnsiTheme="majorEastAsia" w:cs="Times New Roman"/>
          <w:bCs/>
          <w:color w:val="080000"/>
          <w:kern w:val="0"/>
          <w:sz w:val="24"/>
          <w:szCs w:val="24"/>
        </w:rPr>
        <w:t>CSA</w:t>
      </w:r>
      <w:r w:rsidR="007D65F7" w:rsidRPr="007D65F7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标准</w:t>
      </w:r>
    </w:p>
    <w:p w:rsidR="00D17B79" w:rsidRPr="007D65F7" w:rsidRDefault="00D17B79" w:rsidP="007D65F7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Times New Roman"/>
          <w:bCs/>
          <w:color w:val="080000"/>
          <w:kern w:val="0"/>
          <w:sz w:val="24"/>
          <w:szCs w:val="24"/>
        </w:rPr>
      </w:pPr>
    </w:p>
    <w:p w:rsidR="002313E8" w:rsidRPr="007E46DB" w:rsidRDefault="002313E8" w:rsidP="002313E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Times New Roman"/>
          <w:b/>
          <w:bCs/>
          <w:color w:val="080000"/>
          <w:kern w:val="0"/>
          <w:sz w:val="25"/>
          <w:szCs w:val="25"/>
        </w:rPr>
      </w:pPr>
      <w:r w:rsidRPr="007E46DB">
        <w:rPr>
          <w:rFonts w:asciiTheme="majorEastAsia" w:eastAsiaTheme="majorEastAsia" w:hAnsiTheme="majorEastAsia" w:cs="Times New Roman" w:hint="eastAsia"/>
          <w:b/>
          <w:bCs/>
          <w:color w:val="080000"/>
          <w:kern w:val="0"/>
          <w:sz w:val="25"/>
          <w:szCs w:val="25"/>
        </w:rPr>
        <w:t>特性</w:t>
      </w:r>
    </w:p>
    <w:p w:rsidR="00AF13B8" w:rsidRPr="007E46DB" w:rsidRDefault="002313E8" w:rsidP="007E46D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 w:cs="Times New Roman"/>
          <w:bCs/>
          <w:color w:val="080000"/>
          <w:kern w:val="0"/>
          <w:sz w:val="24"/>
          <w:szCs w:val="24"/>
        </w:rPr>
      </w:pPr>
      <w:r w:rsidRPr="007E46DB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三相数据同时显示</w:t>
      </w:r>
    </w:p>
    <w:p w:rsidR="00AF13B8" w:rsidRPr="007E46DB" w:rsidRDefault="00AF13B8" w:rsidP="007E46D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 w:cs="Times New Roman"/>
          <w:bCs/>
          <w:color w:val="080000"/>
          <w:kern w:val="0"/>
          <w:sz w:val="24"/>
          <w:szCs w:val="24"/>
        </w:rPr>
      </w:pPr>
      <w:r w:rsidRPr="007E46DB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内置断电保持存贮器，存贮CT、PT数值库，通过仪表按钮按需调节</w:t>
      </w:r>
    </w:p>
    <w:p w:rsidR="002313E8" w:rsidRPr="007E46DB" w:rsidRDefault="00AF13B8" w:rsidP="007E46D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 w:cs="Times New Roman"/>
          <w:bCs/>
          <w:color w:val="080000"/>
          <w:kern w:val="0"/>
          <w:sz w:val="24"/>
          <w:szCs w:val="24"/>
        </w:rPr>
      </w:pPr>
      <w:r w:rsidRPr="007E46DB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内部电路板按功能采用模块化结构，维护简单方便</w:t>
      </w:r>
    </w:p>
    <w:p w:rsidR="002313E8" w:rsidRPr="007E46DB" w:rsidRDefault="00665459" w:rsidP="007E46D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 w:cs="Times New Roman"/>
          <w:bCs/>
          <w:color w:val="080000"/>
          <w:kern w:val="0"/>
          <w:sz w:val="24"/>
          <w:szCs w:val="24"/>
        </w:rPr>
      </w:pPr>
      <w:r w:rsidRPr="007E46DB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t>支持Modbus或Modbus plus通许协议，RS-232、RS-485 端口可选</w:t>
      </w:r>
    </w:p>
    <w:p w:rsidR="00D17B79" w:rsidRPr="007E46DB" w:rsidRDefault="00611C9E" w:rsidP="007E46D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Theme="majorEastAsia" w:eastAsiaTheme="majorEastAsia" w:hAnsiTheme="majorEastAsia" w:cs="Times New Roman"/>
          <w:bCs/>
          <w:color w:val="080000"/>
          <w:kern w:val="0"/>
          <w:sz w:val="24"/>
          <w:szCs w:val="24"/>
        </w:rPr>
      </w:pPr>
      <w:r w:rsidRPr="007E46DB">
        <w:rPr>
          <w:rFonts w:asciiTheme="majorEastAsia" w:eastAsiaTheme="majorEastAsia" w:hAnsiTheme="majorEastAsia" w:cs="Times New Roman" w:hint="eastAsia"/>
          <w:bCs/>
          <w:color w:val="080000"/>
          <w:kern w:val="0"/>
          <w:sz w:val="24"/>
          <w:szCs w:val="24"/>
        </w:rPr>
        <w:lastRenderedPageBreak/>
        <w:t>支持传感器0-1mA或4-20mA输出</w:t>
      </w:r>
    </w:p>
    <w:sectPr w:rsidR="00D17B79" w:rsidRPr="007E4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5F" w:rsidRDefault="00A5525F" w:rsidP="00D73FE0">
      <w:r>
        <w:separator/>
      </w:r>
    </w:p>
  </w:endnote>
  <w:endnote w:type="continuationSeparator" w:id="0">
    <w:p w:rsidR="00A5525F" w:rsidRDefault="00A5525F" w:rsidP="00D7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5F" w:rsidRDefault="00A5525F" w:rsidP="00D73FE0">
      <w:r>
        <w:separator/>
      </w:r>
    </w:p>
  </w:footnote>
  <w:footnote w:type="continuationSeparator" w:id="0">
    <w:p w:rsidR="00A5525F" w:rsidRDefault="00A5525F" w:rsidP="00D73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CF4"/>
    <w:multiLevelType w:val="hybridMultilevel"/>
    <w:tmpl w:val="196249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F66568"/>
    <w:multiLevelType w:val="hybridMultilevel"/>
    <w:tmpl w:val="33BE685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C3"/>
    <w:rsid w:val="00017D53"/>
    <w:rsid w:val="000E6442"/>
    <w:rsid w:val="001B52CC"/>
    <w:rsid w:val="002313E8"/>
    <w:rsid w:val="002D5EC3"/>
    <w:rsid w:val="003B0F74"/>
    <w:rsid w:val="00611C9E"/>
    <w:rsid w:val="00665459"/>
    <w:rsid w:val="007D65F7"/>
    <w:rsid w:val="007E46DB"/>
    <w:rsid w:val="00A5525F"/>
    <w:rsid w:val="00AF13B8"/>
    <w:rsid w:val="00BC15CD"/>
    <w:rsid w:val="00D17B79"/>
    <w:rsid w:val="00D7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73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3F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3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3FE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3F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3F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9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73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3F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3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3FE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3F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3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84</Words>
  <Characters>483</Characters>
  <Application>Microsoft Office Word</Application>
  <DocSecurity>0</DocSecurity>
  <Lines>4</Lines>
  <Paragraphs>1</Paragraphs>
  <ScaleCrop>false</ScaleCrop>
  <Company>RealTime Technology(Beijing)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</dc:creator>
  <cp:lastModifiedBy>RealTeck</cp:lastModifiedBy>
  <cp:revision>2</cp:revision>
  <dcterms:created xsi:type="dcterms:W3CDTF">2014-04-24T03:29:00Z</dcterms:created>
  <dcterms:modified xsi:type="dcterms:W3CDTF">2014-04-28T06:03:00Z</dcterms:modified>
</cp:coreProperties>
</file>